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9F0CB3" w:rsidRPr="009F0CB3" w14:paraId="23749D07" w14:textId="77777777" w:rsidTr="00BE3845">
        <w:tc>
          <w:tcPr>
            <w:tcW w:w="4219" w:type="dxa"/>
          </w:tcPr>
          <w:p w14:paraId="213852B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bookmarkStart w:id="0" w:name="_Hlk117077349"/>
            <w:r w:rsidRPr="009F0CB3">
              <w:rPr>
                <w:rFonts w:eastAsia="Calibri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14:paraId="08C90940" w14:textId="51136AF8" w:rsidR="009F0CB3" w:rsidRPr="009F0CB3" w:rsidRDefault="009D033D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D033D">
              <w:rPr>
                <w:rFonts w:eastAsia="Calibri" w:cs="Times New Roman"/>
                <w:sz w:val="24"/>
                <w:szCs w:val="24"/>
              </w:rPr>
              <w:t>Медиопедагогика</w:t>
            </w:r>
            <w:proofErr w:type="spellEnd"/>
            <w:r w:rsidRPr="009D033D">
              <w:rPr>
                <w:rFonts w:eastAsia="Calibri" w:cs="Times New Roman"/>
                <w:sz w:val="24"/>
                <w:szCs w:val="24"/>
              </w:rPr>
              <w:t xml:space="preserve"> и цифровая дидактика</w:t>
            </w:r>
          </w:p>
        </w:tc>
      </w:tr>
      <w:tr w:rsidR="009F0CB3" w:rsidRPr="009F0CB3" w14:paraId="4F74F643" w14:textId="77777777" w:rsidTr="00BE3845">
        <w:tc>
          <w:tcPr>
            <w:tcW w:w="4219" w:type="dxa"/>
          </w:tcPr>
          <w:p w14:paraId="4BB8DD49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14:paraId="0E0E2382" w14:textId="2814A238" w:rsidR="009F0CB3" w:rsidRPr="009F0CB3" w:rsidRDefault="009B468A" w:rsidP="009F0CB3">
            <w:pPr>
              <w:ind w:right="-167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6-05-0113-05 </w:t>
            </w:r>
            <w:bookmarkStart w:id="1" w:name="_GoBack"/>
            <w:bookmarkEnd w:id="1"/>
            <w:r w:rsidR="009D033D" w:rsidRPr="009D033D">
              <w:rPr>
                <w:rFonts w:eastAsia="Calibri" w:cs="Times New Roman"/>
                <w:sz w:val="24"/>
                <w:szCs w:val="24"/>
              </w:rPr>
              <w:t xml:space="preserve">Художественное образование, </w:t>
            </w:r>
            <w:proofErr w:type="spellStart"/>
            <w:r w:rsidR="009D033D" w:rsidRPr="009D033D">
              <w:rPr>
                <w:rFonts w:eastAsia="Calibri" w:cs="Times New Roman"/>
                <w:sz w:val="24"/>
                <w:szCs w:val="24"/>
              </w:rPr>
              <w:t>профилизация</w:t>
            </w:r>
            <w:proofErr w:type="spellEnd"/>
            <w:r w:rsidR="009D033D" w:rsidRPr="009D033D">
              <w:rPr>
                <w:rFonts w:eastAsia="Calibri" w:cs="Times New Roman"/>
                <w:sz w:val="24"/>
                <w:szCs w:val="24"/>
              </w:rPr>
              <w:t>: компьютерная графика</w:t>
            </w:r>
          </w:p>
        </w:tc>
      </w:tr>
      <w:tr w:rsidR="009F0CB3" w:rsidRPr="009F0CB3" w14:paraId="532794ED" w14:textId="77777777" w:rsidTr="00BE3845">
        <w:tc>
          <w:tcPr>
            <w:tcW w:w="4219" w:type="dxa"/>
          </w:tcPr>
          <w:p w14:paraId="55183F7B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14:paraId="1E48350A" w14:textId="7E3C5D40" w:rsidR="009F0CB3" w:rsidRPr="009F0CB3" w:rsidRDefault="009D033D" w:rsidP="009F0CB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F0CB3" w:rsidRPr="009F0CB3" w14:paraId="704D98F5" w14:textId="77777777" w:rsidTr="00BE3845">
        <w:trPr>
          <w:trHeight w:val="325"/>
        </w:trPr>
        <w:tc>
          <w:tcPr>
            <w:tcW w:w="4219" w:type="dxa"/>
          </w:tcPr>
          <w:p w14:paraId="30892F33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14:paraId="19E48EF9" w14:textId="7D9B5556" w:rsidR="009F0CB3" w:rsidRPr="009F0CB3" w:rsidRDefault="00AC105F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Дневная форма -</w:t>
            </w:r>
            <w:r w:rsidR="007B219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D033D">
              <w:rPr>
                <w:rFonts w:eastAsia="Calibri" w:cs="Times New Roman"/>
                <w:sz w:val="24"/>
                <w:szCs w:val="24"/>
              </w:rPr>
              <w:t>6</w:t>
            </w:r>
          </w:p>
        </w:tc>
      </w:tr>
      <w:tr w:rsidR="009F0CB3" w:rsidRPr="009F0CB3" w14:paraId="1113C295" w14:textId="77777777" w:rsidTr="00BE3845">
        <w:tc>
          <w:tcPr>
            <w:tcW w:w="4219" w:type="dxa"/>
          </w:tcPr>
          <w:p w14:paraId="6BF1D92D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14:paraId="38257C06" w14:textId="48042752" w:rsidR="009F0CB3" w:rsidRPr="009F0CB3" w:rsidRDefault="006F24B3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Дневная форма: </w:t>
            </w:r>
            <w:r w:rsidR="009D033D">
              <w:rPr>
                <w:rFonts w:eastAsia="Calibri" w:cs="Times New Roman"/>
                <w:sz w:val="24"/>
                <w:szCs w:val="24"/>
              </w:rPr>
              <w:t>90</w:t>
            </w:r>
            <w:r>
              <w:rPr>
                <w:rFonts w:eastAsia="Calibri" w:cs="Times New Roman"/>
                <w:sz w:val="24"/>
                <w:szCs w:val="24"/>
              </w:rPr>
              <w:t>/3</w:t>
            </w:r>
            <w:r w:rsidR="009D033D"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9F0CB3" w:rsidRPr="009F0CB3" w14:paraId="6783A626" w14:textId="77777777" w:rsidTr="00BE3845">
        <w:tc>
          <w:tcPr>
            <w:tcW w:w="4219" w:type="dxa"/>
          </w:tcPr>
          <w:p w14:paraId="3E1C7DC9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14:paraId="66124F93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F0CB3" w:rsidRPr="009F0CB3" w14:paraId="52E87145" w14:textId="77777777" w:rsidTr="00BE3845">
        <w:tc>
          <w:tcPr>
            <w:tcW w:w="4219" w:type="dxa"/>
          </w:tcPr>
          <w:p w14:paraId="4089E149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F0CB3">
              <w:rPr>
                <w:rFonts w:eastAsia="Calibri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14:paraId="0494936D" w14:textId="5FED3F89" w:rsidR="009F0CB3" w:rsidRPr="009F0CB3" w:rsidRDefault="009D033D" w:rsidP="00F30737">
            <w:pPr>
              <w:rPr>
                <w:rFonts w:eastAsia="Calibri" w:cs="Times New Roman"/>
                <w:sz w:val="24"/>
                <w:szCs w:val="24"/>
              </w:rPr>
            </w:pPr>
            <w:r w:rsidRPr="009D033D">
              <w:rPr>
                <w:rFonts w:eastAsia="Calibri" w:cs="Times New Roman"/>
                <w:sz w:val="24"/>
                <w:szCs w:val="24"/>
              </w:rPr>
              <w:t>Педагогика, Педагогические технологии,  Инновационные практики в образовании</w:t>
            </w:r>
          </w:p>
        </w:tc>
      </w:tr>
      <w:tr w:rsidR="009F0CB3" w:rsidRPr="009F0CB3" w14:paraId="03F61D90" w14:textId="77777777" w:rsidTr="00BE3845">
        <w:tc>
          <w:tcPr>
            <w:tcW w:w="4219" w:type="dxa"/>
          </w:tcPr>
          <w:p w14:paraId="3A4E588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14:paraId="7A32A523" w14:textId="0E3B8FC6" w:rsidR="009F0CB3" w:rsidRPr="009F0CB3" w:rsidRDefault="00E641E6" w:rsidP="00E641E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Calibri" w:cs="Times New Roman"/>
                <w:sz w:val="24"/>
                <w:szCs w:val="24"/>
              </w:rPr>
            </w:pPr>
            <w:r w:rsidRPr="00E641E6">
              <w:rPr>
                <w:rFonts w:eastAsia="Calibri" w:cs="Times New Roman"/>
                <w:sz w:val="24"/>
                <w:szCs w:val="24"/>
              </w:rPr>
              <w:t>От информатизации к цифровой трансформации образования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Личность в цифровую эпоху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Медиапедагогика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история, теория, методика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Модели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медиаобразования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медиатекста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методологические и методические аспекты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Цифровая дидактика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Технологии цифровой дидактики</w:t>
            </w:r>
          </w:p>
        </w:tc>
      </w:tr>
      <w:tr w:rsidR="009F0CB3" w:rsidRPr="009F0CB3" w14:paraId="72889E72" w14:textId="77777777" w:rsidTr="00BE3845">
        <w:tc>
          <w:tcPr>
            <w:tcW w:w="4219" w:type="dxa"/>
          </w:tcPr>
          <w:p w14:paraId="13D8DBE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670" w:type="dxa"/>
          </w:tcPr>
          <w:p w14:paraId="6080B10D" w14:textId="77777777"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стутенты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441522EE" w14:textId="77777777"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14:paraId="79E9CAD1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сущность понятий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медиаобразование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«цифровая дидактика»; </w:t>
            </w:r>
          </w:p>
          <w:p w14:paraId="1916A346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компоненты цифровой образовательной среды и их дидактические возможности; </w:t>
            </w:r>
          </w:p>
          <w:p w14:paraId="148264E9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приемы и методы использования средств цифровых технологий в различных видах и формах учебной деятельности;  сущность образовательных вызовов в постиндустриальном обществе; </w:t>
            </w:r>
          </w:p>
          <w:p w14:paraId="69660620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факторы и условия успешной информатизации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в Республике Беларусь; </w:t>
            </w:r>
          </w:p>
          <w:p w14:paraId="0A05DE68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направления развития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Республике Беларусь; особенности, возможности и риски социализации личности в цифровом обществе;  </w:t>
            </w:r>
          </w:p>
          <w:p w14:paraId="1E31FB06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пути и способы формирования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медиакомпетентности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через изучение и создание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E77D457" w14:textId="77777777"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561A1287" w14:textId="77777777"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учитывать влияние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медиаинформации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(социальных сетей, компьютерных игр и др.) на развитие и воспитание личности; использовать возможности компьютерного  моделирования для интенсификации учебного процесса;</w:t>
            </w:r>
          </w:p>
          <w:p w14:paraId="4145A7E0" w14:textId="77777777"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проектировать и организовывать различные формы и виды учебных занятий и воспитательных мероприятий средствами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28460642" w14:textId="77777777"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грамотно применять различные медиа,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ресурсы в своей учебной, исследовательской и будущей профессиональной деятельности; организовывать, оценивать управленческий процесс с использованием цифровых технологий.</w:t>
            </w:r>
          </w:p>
          <w:p w14:paraId="216AC933" w14:textId="77777777"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владеть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1D836098" w14:textId="77777777" w:rsid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инновационными методами и технологиями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медиаобразовательного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процесса; приемами автоматизации разных видов деятельности учителя-предметника, классного руководителя; </w:t>
            </w:r>
          </w:p>
          <w:p w14:paraId="198731A7" w14:textId="541D67A8" w:rsidR="009F0CB3" w:rsidRP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приемами разработки педагогических технологий, основанных на применении цифровых технологий.</w:t>
            </w:r>
          </w:p>
        </w:tc>
      </w:tr>
      <w:tr w:rsidR="009F0CB3" w:rsidRPr="009F0CB3" w14:paraId="7AF9746C" w14:textId="77777777" w:rsidTr="00BE3845">
        <w:tc>
          <w:tcPr>
            <w:tcW w:w="4219" w:type="dxa"/>
          </w:tcPr>
          <w:p w14:paraId="7E335FE4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70" w:type="dxa"/>
          </w:tcPr>
          <w:p w14:paraId="6D72DC26" w14:textId="77777777" w:rsidR="00EF13F6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13F6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инициативу и адаптироваться к изменениям в профессиональной деятельности;</w:t>
            </w:r>
          </w:p>
          <w:p w14:paraId="5DA41654" w14:textId="6A7495C3" w:rsidR="009F0CB3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13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9F0CB3" w:rsidRPr="009F0CB3" w14:paraId="5F6CBBAC" w14:textId="77777777" w:rsidTr="00BE3845">
        <w:tc>
          <w:tcPr>
            <w:tcW w:w="4219" w:type="dxa"/>
          </w:tcPr>
          <w:p w14:paraId="4EF4404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14:paraId="0B51E28C" w14:textId="16434D49" w:rsidR="009F0CB3" w:rsidRPr="009F0CB3" w:rsidRDefault="00405947" w:rsidP="009F0CB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Зачет</w:t>
            </w:r>
          </w:p>
        </w:tc>
      </w:tr>
    </w:tbl>
    <w:p w14:paraId="622432C4" w14:textId="77777777" w:rsidR="009F0CB3" w:rsidRDefault="009F0CB3" w:rsidP="000F48E9">
      <w:pPr>
        <w:spacing w:after="0"/>
        <w:jc w:val="center"/>
        <w:rPr>
          <w:rFonts w:eastAsia="Calibri" w:cs="Times New Roman"/>
          <w:b/>
        </w:rPr>
      </w:pPr>
    </w:p>
    <w:bookmarkEnd w:id="0"/>
    <w:sectPr w:rsidR="009F0CB3" w:rsidSect="009F0CB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E65"/>
    <w:multiLevelType w:val="hybridMultilevel"/>
    <w:tmpl w:val="3A46FC3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1E3D"/>
    <w:multiLevelType w:val="hybridMultilevel"/>
    <w:tmpl w:val="5D388FF4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460676"/>
    <w:multiLevelType w:val="hybridMultilevel"/>
    <w:tmpl w:val="EF3A44D2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>
    <w:nsid w:val="22887031"/>
    <w:multiLevelType w:val="hybridMultilevel"/>
    <w:tmpl w:val="2EAE14E8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222D0"/>
    <w:multiLevelType w:val="hybridMultilevel"/>
    <w:tmpl w:val="5CAA7F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B2D05"/>
    <w:multiLevelType w:val="hybridMultilevel"/>
    <w:tmpl w:val="B77C83E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D1AB0"/>
    <w:multiLevelType w:val="hybridMultilevel"/>
    <w:tmpl w:val="0A3E3D72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4A624D"/>
    <w:multiLevelType w:val="hybridMultilevel"/>
    <w:tmpl w:val="EF7275EC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E018F"/>
    <w:rsid w:val="00326161"/>
    <w:rsid w:val="003A172E"/>
    <w:rsid w:val="003B372D"/>
    <w:rsid w:val="00405947"/>
    <w:rsid w:val="004E0F2E"/>
    <w:rsid w:val="00513C40"/>
    <w:rsid w:val="005804AB"/>
    <w:rsid w:val="0058466A"/>
    <w:rsid w:val="00604F42"/>
    <w:rsid w:val="006C0B77"/>
    <w:rsid w:val="006F24B3"/>
    <w:rsid w:val="007248AF"/>
    <w:rsid w:val="0078015D"/>
    <w:rsid w:val="007A6236"/>
    <w:rsid w:val="007A674D"/>
    <w:rsid w:val="007B2196"/>
    <w:rsid w:val="0080282E"/>
    <w:rsid w:val="008242FF"/>
    <w:rsid w:val="00870751"/>
    <w:rsid w:val="00922C48"/>
    <w:rsid w:val="00963D0F"/>
    <w:rsid w:val="00964E01"/>
    <w:rsid w:val="009A4E02"/>
    <w:rsid w:val="009B468A"/>
    <w:rsid w:val="009D033D"/>
    <w:rsid w:val="009F0CB3"/>
    <w:rsid w:val="00A61195"/>
    <w:rsid w:val="00A77907"/>
    <w:rsid w:val="00A816AF"/>
    <w:rsid w:val="00AB37C3"/>
    <w:rsid w:val="00AC105F"/>
    <w:rsid w:val="00B915B7"/>
    <w:rsid w:val="00BA09AB"/>
    <w:rsid w:val="00BB7391"/>
    <w:rsid w:val="00BE3845"/>
    <w:rsid w:val="00C5767A"/>
    <w:rsid w:val="00CD06FD"/>
    <w:rsid w:val="00CE2988"/>
    <w:rsid w:val="00CF4844"/>
    <w:rsid w:val="00E275B9"/>
    <w:rsid w:val="00E641E6"/>
    <w:rsid w:val="00E92512"/>
    <w:rsid w:val="00E9495A"/>
    <w:rsid w:val="00EA59DF"/>
    <w:rsid w:val="00EC53A6"/>
    <w:rsid w:val="00EE4070"/>
    <w:rsid w:val="00EF13F6"/>
    <w:rsid w:val="00F12C76"/>
    <w:rsid w:val="00F30737"/>
    <w:rsid w:val="00F328D4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10</cp:revision>
  <dcterms:created xsi:type="dcterms:W3CDTF">2025-10-24T09:12:00Z</dcterms:created>
  <dcterms:modified xsi:type="dcterms:W3CDTF">2025-10-24T09:28:00Z</dcterms:modified>
</cp:coreProperties>
</file>